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C396E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color w:val="auto"/>
          <w:sz w:val="44"/>
          <w:szCs w:val="44"/>
          <w:lang w:val="en-US" w:eastAsia="zh-CN"/>
        </w:rPr>
      </w:pPr>
      <w:r>
        <w:rPr>
          <w:rFonts w:hint="eastAsia" w:ascii="方正小标宋_GBK" w:hAnsi="方正小标宋_GBK" w:eastAsia="方正小标宋_GBK" w:cs="方正小标宋_GBK"/>
          <w:b/>
          <w:bCs/>
          <w:color w:val="auto"/>
          <w:sz w:val="44"/>
          <w:szCs w:val="44"/>
          <w:lang w:val="en-US" w:eastAsia="zh-CN"/>
        </w:rPr>
        <w:t xml:space="preserve"> 兰州庄园牧场股份有限公司采购公告</w:t>
      </w:r>
    </w:p>
    <w:p w14:paraId="79BAB66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color w:val="auto"/>
          <w:sz w:val="28"/>
          <w:szCs w:val="28"/>
          <w:lang w:val="en-US" w:eastAsia="zh-CN"/>
        </w:rPr>
      </w:pPr>
    </w:p>
    <w:p w14:paraId="3EF8830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兰州庄园牧场股份有限公司青海青海湖乳业有限责任公司液体奶生产线提质增效技改建设项目—化验室设备采购现面向社会纳入优质供应商，欢迎合格的投标人参加本次采购磋商活动。</w:t>
      </w:r>
    </w:p>
    <w:p w14:paraId="227FB30C">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黑体" w:hAnsi="黑体" w:eastAsia="黑体" w:cs="黑体"/>
          <w:b w:val="0"/>
          <w:bCs w:val="0"/>
          <w:color w:val="auto"/>
          <w:sz w:val="32"/>
          <w:szCs w:val="32"/>
          <w:lang w:val="en-US" w:eastAsia="zh-CN"/>
        </w:rPr>
        <w:t>采购内容：</w:t>
      </w:r>
      <w:r>
        <w:rPr>
          <w:rFonts w:hint="eastAsia" w:ascii="仿宋_GB2312" w:hAnsi="仿宋_GB2312" w:eastAsia="仿宋_GB2312" w:cs="仿宋_GB2312"/>
          <w:b w:val="0"/>
          <w:bCs w:val="0"/>
          <w:color w:val="auto"/>
          <w:sz w:val="32"/>
          <w:szCs w:val="32"/>
          <w:lang w:val="en-US" w:eastAsia="zh-CN"/>
        </w:rPr>
        <w:t>青海青海湖乳业有限责任公司液体奶生产线提质增效技改建设项目—化验室设备采购</w:t>
      </w:r>
    </w:p>
    <w:p w14:paraId="2770060D">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黑体" w:hAnsi="黑体" w:eastAsia="黑体" w:cs="黑体"/>
          <w:b w:val="0"/>
          <w:bCs w:val="0"/>
          <w:color w:val="auto"/>
          <w:sz w:val="32"/>
          <w:szCs w:val="32"/>
          <w:lang w:val="en-US" w:eastAsia="zh-CN"/>
        </w:rPr>
        <w:t>预算金额</w:t>
      </w:r>
      <w:r>
        <w:rPr>
          <w:rFonts w:hint="default" w:ascii="Times New Roman" w:hAnsi="Times New Roman" w:eastAsia="仿宋_GB2312" w:cs="Times New Roman"/>
          <w:b/>
          <w:bCs/>
          <w:color w:val="auto"/>
          <w:sz w:val="28"/>
          <w:szCs w:val="28"/>
          <w:lang w:val="en-US" w:eastAsia="zh-CN"/>
        </w:rPr>
        <w:t>：</w:t>
      </w:r>
      <w:r>
        <w:rPr>
          <w:rFonts w:hint="eastAsia" w:ascii="Times New Roman" w:hAnsi="Times New Roman" w:eastAsia="仿宋_GB2312" w:cs="Times New Roman"/>
          <w:b/>
          <w:bCs/>
          <w:color w:val="auto"/>
          <w:sz w:val="28"/>
          <w:szCs w:val="28"/>
          <w:lang w:val="en-US" w:eastAsia="zh-CN"/>
        </w:rPr>
        <w:t>140</w:t>
      </w:r>
      <w:r>
        <w:rPr>
          <w:rFonts w:hint="eastAsia" w:ascii="仿宋_GB2312" w:hAnsi="仿宋_GB2312" w:eastAsia="仿宋_GB2312" w:cs="仿宋_GB2312"/>
          <w:b w:val="0"/>
          <w:bCs w:val="0"/>
          <w:color w:val="auto"/>
          <w:sz w:val="32"/>
          <w:szCs w:val="32"/>
          <w:lang w:val="en-US" w:eastAsia="zh-CN"/>
        </w:rPr>
        <w:t>万元。</w:t>
      </w:r>
    </w:p>
    <w:p w14:paraId="0C5328E2">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b w:val="0"/>
          <w:bCs w:val="0"/>
          <w:color w:val="auto"/>
          <w:sz w:val="32"/>
          <w:szCs w:val="32"/>
          <w:lang w:val="en-US" w:eastAsia="zh-CN"/>
        </w:rPr>
      </w:pPr>
      <w:r>
        <w:rPr>
          <w:rFonts w:hint="default" w:ascii="黑体" w:hAnsi="黑体" w:eastAsia="黑体" w:cs="黑体"/>
          <w:b w:val="0"/>
          <w:bCs w:val="0"/>
          <w:color w:val="auto"/>
          <w:sz w:val="32"/>
          <w:szCs w:val="32"/>
          <w:lang w:val="en-US" w:eastAsia="zh-CN"/>
        </w:rPr>
        <w:t>报名时间</w:t>
      </w:r>
      <w:r>
        <w:rPr>
          <w:rFonts w:hint="default" w:ascii="Times New Roman" w:hAnsi="Times New Roman" w:eastAsia="仿宋_GB2312" w:cs="Times New Roman"/>
          <w:b/>
          <w:bCs/>
          <w:color w:val="auto"/>
          <w:sz w:val="28"/>
          <w:szCs w:val="28"/>
          <w:lang w:val="en-US" w:eastAsia="zh-CN"/>
        </w:rPr>
        <w:t>：</w:t>
      </w:r>
      <w:r>
        <w:rPr>
          <w:rFonts w:hint="eastAsia" w:ascii="仿宋_GB2312" w:hAnsi="仿宋_GB2312" w:eastAsia="仿宋_GB2312" w:cs="仿宋_GB2312"/>
          <w:b w:val="0"/>
          <w:bCs w:val="0"/>
          <w:color w:val="auto"/>
          <w:sz w:val="32"/>
          <w:szCs w:val="32"/>
          <w:lang w:val="en-US" w:eastAsia="zh-CN"/>
        </w:rPr>
        <w:t>即日起至2026年4月15日18:00</w:t>
      </w:r>
    </w:p>
    <w:p w14:paraId="339CB27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三、</w:t>
      </w:r>
      <w:r>
        <w:rPr>
          <w:rFonts w:hint="default" w:ascii="黑体" w:hAnsi="黑体" w:eastAsia="黑体" w:cs="黑体"/>
          <w:b w:val="0"/>
          <w:bCs w:val="0"/>
          <w:color w:val="auto"/>
          <w:sz w:val="32"/>
          <w:szCs w:val="32"/>
          <w:lang w:val="en-US" w:eastAsia="zh-CN"/>
        </w:rPr>
        <w:t>报名要求资料</w:t>
      </w:r>
      <w:r>
        <w:rPr>
          <w:rFonts w:hint="eastAsia" w:ascii="黑体" w:hAnsi="黑体" w:eastAsia="黑体" w:cs="黑体"/>
          <w:b w:val="0"/>
          <w:bCs w:val="0"/>
          <w:color w:val="auto"/>
          <w:sz w:val="32"/>
          <w:szCs w:val="32"/>
          <w:lang w:val="en-US" w:eastAsia="zh-CN"/>
        </w:rPr>
        <w:t>：</w:t>
      </w:r>
    </w:p>
    <w:p w14:paraId="2C85AA3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1.供应商信息：企业名称、联系人、电话、接收文件邮箱；</w:t>
      </w:r>
    </w:p>
    <w:p w14:paraId="435445A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2.法人授权委托书：① 若为授权代表人参与，需提供加盖企业公章的《法人授权委托书》（明确授权范围、授权期限）、法定代表人身份证扫描件、被授权人身份证扫描件；② 若为法定代表人直接参与，仅需提供法定代表人身份证扫描件；</w:t>
      </w:r>
    </w:p>
    <w:p w14:paraId="41003F2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3.主体及经营资质文件：① 有效的营业执照（经营范围需覆盖本次采购项目相关业务）；② 开户许可证（或银行出具的基本存款账户信息证明）；③ 产品授权书（如涉及代理产品，需提供上游品牌方的正式授权文件）；④ 相关经营许可证明文件（如行业专项许可等，如有则必须提供）；</w:t>
      </w:r>
      <w:r>
        <w:rPr>
          <w:rFonts w:hint="eastAsia" w:ascii="仿宋_GB2312" w:hAnsi="仿宋_GB2312" w:eastAsia="仿宋_GB2312" w:cs="仿宋_GB2312"/>
          <w:b w:val="0"/>
          <w:bCs w:val="0"/>
          <w:color w:val="auto"/>
          <w:sz w:val="32"/>
          <w:szCs w:val="32"/>
          <w:highlight w:val="none"/>
          <w:lang w:val="en-US" w:eastAsia="zh-CN"/>
        </w:rPr>
        <w:t>⑤ 纳税人资格证明文件（本次磋商优先考虑一般纳税人企业）；⑥ 自有工厂证明材料（如工厂产权证明、租赁合同及工厂实景/产能</w:t>
      </w:r>
      <w:r>
        <w:rPr>
          <w:rFonts w:hint="eastAsia" w:ascii="仿宋_GB2312" w:hAnsi="仿宋_GB2312" w:eastAsia="仿宋_GB2312" w:cs="仿宋_GB2312"/>
          <w:b w:val="0"/>
          <w:bCs w:val="0"/>
          <w:color w:val="auto"/>
          <w:sz w:val="32"/>
          <w:szCs w:val="32"/>
          <w:lang w:val="en-US" w:eastAsia="zh-CN"/>
        </w:rPr>
        <w:t>说明等，需能证明工厂归属或自有运营）；</w:t>
      </w:r>
    </w:p>
    <w:p w14:paraId="514C7C9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4.企业资质证书；</w:t>
      </w:r>
    </w:p>
    <w:p w14:paraId="47E7831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5.同类项目业绩证明：最近2年内（以合同签订日期为准）承接的与本次化验室设备的项目业绩材料，需提供清晰的合同扫描件（至少包含合同双方信息、项目名称、服务内容、合同金额、签订日期等关键页），若有中标通知书、验收报告等可一并补充；</w:t>
      </w:r>
    </w:p>
    <w:p w14:paraId="30EB2BB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6.行业相关资质文件；</w:t>
      </w:r>
    </w:p>
    <w:p w14:paraId="2D195CD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7.商业信誉证明材料：“信用中国”网站（www.creditchina.gov.cn）查询的企业信用信息报告截图（查询日期需在报名截止日期前1个月内，截图需清晰完整，无行政处罚、失信惩戒等不良记录）；</w:t>
      </w:r>
    </w:p>
    <w:p w14:paraId="10685AE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8.近三年内在经营活动中无重大违法记录；</w:t>
      </w:r>
    </w:p>
    <w:p w14:paraId="2E202F8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9.售后服务说明；</w:t>
      </w:r>
    </w:p>
    <w:p w14:paraId="7F054BA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四、资料提交规范</w:t>
      </w:r>
    </w:p>
    <w:p w14:paraId="53DED47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1.请将上述所有资料按清单顺序整理后，统一编辑为单个PDF文件（不可拆分多个文件）；</w:t>
      </w:r>
      <w:bookmarkStart w:id="0" w:name="_GoBack"/>
      <w:bookmarkEnd w:id="0"/>
    </w:p>
    <w:p w14:paraId="5DDB2C6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PDF文件命名规范：“【公司全称】关于兰州庄园牧场股份有限公司青海青海湖乳业有限责任公司液体奶生产线提质增效技改建设项目—化验室设备的磋商报名文件”（示例：【XX有限公司】关于兰州庄园牧场股份有限公司青海青海湖乳业有限责任公司液体奶生产线提质增效技改建设项目—化验室设备的磋商报名文件）；</w:t>
      </w:r>
    </w:p>
    <w:p w14:paraId="6CC6184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3.PDF文件内所有资料需加盖企业公章（关键信息页、声明页、资质文件复印件等均需加盖，确保清晰可辨），加盖公章后的资料需扫描生成PDF，不可直接在电子文档上添加公章图片；</w:t>
      </w:r>
    </w:p>
    <w:p w14:paraId="1ABAD34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4.请将符合要求的PDF文件发送至指定报名邮箱：邮件主题需与PDF文件名称一致，未按此要求发送的视为无效报名；</w:t>
      </w:r>
    </w:p>
    <w:p w14:paraId="256464D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5.资料提交截止时间：2026年4月15日18:00截止，逾期提交的资料将不予接收。</w:t>
      </w:r>
    </w:p>
    <w:p w14:paraId="1873351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bCs/>
          <w:color w:val="auto"/>
          <w:sz w:val="32"/>
          <w:szCs w:val="32"/>
          <w:lang w:val="en-US" w:eastAsia="zh-CN"/>
        </w:rPr>
        <w:t>五、重要提示</w:t>
      </w:r>
    </w:p>
    <w:p w14:paraId="43584AB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1.所有提交资料均须为清晰的扫描件或电子原件，模糊不清、无法辨认的资料视为无效；</w:t>
      </w:r>
    </w:p>
    <w:p w14:paraId="3AC5B62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2.供应商需对提交资料的真实性、合法性、完整性负责，若发现提供虚假资料，将取消其报名及后续参与资格，并纳入供应商黑名单。</w:t>
      </w:r>
    </w:p>
    <w:p w14:paraId="112478C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黑体" w:hAnsi="黑体" w:eastAsia="黑体" w:cs="黑体"/>
          <w:b/>
          <w:bCs/>
          <w:color w:val="auto"/>
          <w:sz w:val="32"/>
          <w:szCs w:val="32"/>
          <w:lang w:val="en-US" w:eastAsia="zh-CN"/>
        </w:rPr>
      </w:pPr>
      <w:r>
        <w:rPr>
          <w:rFonts w:hint="eastAsia" w:ascii="黑体" w:hAnsi="黑体" w:eastAsia="黑体" w:cs="黑体"/>
          <w:b/>
          <w:bCs/>
          <w:color w:val="auto"/>
          <w:sz w:val="32"/>
          <w:szCs w:val="32"/>
          <w:lang w:val="en-US" w:eastAsia="zh-CN"/>
        </w:rPr>
        <w:t>六、采购单位、地址和联系方式</w:t>
      </w:r>
    </w:p>
    <w:p w14:paraId="2F6FDA2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采购单位：</w:t>
      </w:r>
      <w:r>
        <w:rPr>
          <w:rFonts w:hint="eastAsia" w:ascii="仿宋_GB2312" w:hAnsi="仿宋_GB2312" w:eastAsia="仿宋_GB2312" w:cs="仿宋_GB2312"/>
          <w:b w:val="0"/>
          <w:bCs w:val="0"/>
          <w:color w:val="auto"/>
          <w:sz w:val="32"/>
          <w:szCs w:val="32"/>
          <w:lang w:val="en-US" w:eastAsia="zh-CN"/>
        </w:rPr>
        <w:t>兰州庄园牧场股份有限公司</w:t>
      </w:r>
    </w:p>
    <w:p w14:paraId="0192CAD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3"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b/>
          <w:bCs/>
          <w:color w:val="auto"/>
          <w:sz w:val="32"/>
          <w:szCs w:val="32"/>
          <w:lang w:val="en-US" w:eastAsia="zh-CN"/>
        </w:rPr>
        <w:t>地    址：</w:t>
      </w:r>
      <w:r>
        <w:rPr>
          <w:rFonts w:hint="eastAsia" w:ascii="仿宋_GB2312" w:hAnsi="仿宋_GB2312" w:eastAsia="仿宋_GB2312" w:cs="仿宋_GB2312"/>
          <w:i w:val="0"/>
          <w:iCs w:val="0"/>
          <w:caps w:val="0"/>
          <w:color w:val="auto"/>
          <w:spacing w:val="0"/>
          <w:sz w:val="32"/>
          <w:szCs w:val="32"/>
          <w:shd w:val="clear" w:fill="FFFFFF"/>
        </w:rPr>
        <w:t>甘肃省兰州市城关区</w:t>
      </w:r>
      <w:r>
        <w:rPr>
          <w:rFonts w:hint="eastAsia" w:ascii="仿宋_GB2312" w:hAnsi="仿宋_GB2312" w:eastAsia="仿宋_GB2312" w:cs="仿宋_GB2312"/>
          <w:i w:val="0"/>
          <w:iCs w:val="0"/>
          <w:caps w:val="0"/>
          <w:color w:val="auto"/>
          <w:spacing w:val="0"/>
          <w:sz w:val="32"/>
          <w:szCs w:val="32"/>
          <w:shd w:val="clear" w:fill="FFFFFF"/>
          <w:lang w:val="en-US" w:eastAsia="zh-CN"/>
        </w:rPr>
        <w:t>甘肃</w:t>
      </w:r>
      <w:r>
        <w:rPr>
          <w:rFonts w:hint="eastAsia" w:ascii="仿宋_GB2312" w:hAnsi="仿宋_GB2312" w:eastAsia="仿宋_GB2312" w:cs="仿宋_GB2312"/>
          <w:i w:val="0"/>
          <w:iCs w:val="0"/>
          <w:caps w:val="0"/>
          <w:color w:val="auto"/>
          <w:spacing w:val="0"/>
          <w:sz w:val="32"/>
          <w:szCs w:val="32"/>
          <w:shd w:val="clear" w:fill="FFFFFF"/>
        </w:rPr>
        <w:t>商会大厦B座兰州庄园牧场股份有限公司2</w:t>
      </w:r>
      <w:r>
        <w:rPr>
          <w:rFonts w:hint="eastAsia" w:ascii="仿宋_GB2312" w:hAnsi="仿宋_GB2312" w:eastAsia="仿宋_GB2312" w:cs="仿宋_GB2312"/>
          <w:i w:val="0"/>
          <w:iCs w:val="0"/>
          <w:caps w:val="0"/>
          <w:color w:val="auto"/>
          <w:spacing w:val="0"/>
          <w:sz w:val="32"/>
          <w:szCs w:val="32"/>
          <w:shd w:val="clear" w:fill="FFFFFF"/>
          <w:lang w:val="en-US" w:eastAsia="zh-CN"/>
        </w:rPr>
        <w:t>5</w:t>
      </w:r>
      <w:r>
        <w:rPr>
          <w:rFonts w:hint="eastAsia" w:ascii="仿宋_GB2312" w:hAnsi="仿宋_GB2312" w:eastAsia="仿宋_GB2312" w:cs="仿宋_GB2312"/>
          <w:i w:val="0"/>
          <w:iCs w:val="0"/>
          <w:caps w:val="0"/>
          <w:color w:val="auto"/>
          <w:spacing w:val="0"/>
          <w:sz w:val="32"/>
          <w:szCs w:val="32"/>
          <w:shd w:val="clear" w:fill="FFFFFF"/>
        </w:rPr>
        <w:t>楼</w:t>
      </w:r>
    </w:p>
    <w:p w14:paraId="2D0A3EC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i w:val="0"/>
          <w:iCs w:val="0"/>
          <w:caps w:val="0"/>
          <w:color w:val="auto"/>
          <w:spacing w:val="0"/>
          <w:sz w:val="32"/>
          <w:szCs w:val="32"/>
          <w:shd w:val="clear" w:fill="FFFFFF"/>
        </w:rPr>
        <w:t>联</w:t>
      </w:r>
      <w:r>
        <w:rPr>
          <w:rFonts w:hint="eastAsia" w:ascii="仿宋_GB2312" w:hAnsi="仿宋_GB2312" w:eastAsia="仿宋_GB2312" w:cs="仿宋_GB2312"/>
          <w:b/>
          <w:bCs/>
          <w:i w:val="0"/>
          <w:iCs w:val="0"/>
          <w:caps w:val="0"/>
          <w:color w:val="auto"/>
          <w:spacing w:val="0"/>
          <w:sz w:val="32"/>
          <w:szCs w:val="32"/>
          <w:shd w:val="clear" w:fill="FFFFFF"/>
          <w:lang w:val="en-US" w:eastAsia="zh-CN"/>
        </w:rPr>
        <w:t xml:space="preserve"> </w:t>
      </w:r>
      <w:r>
        <w:rPr>
          <w:rFonts w:hint="eastAsia" w:ascii="仿宋_GB2312" w:hAnsi="仿宋_GB2312" w:eastAsia="仿宋_GB2312" w:cs="仿宋_GB2312"/>
          <w:b/>
          <w:bCs/>
          <w:i w:val="0"/>
          <w:iCs w:val="0"/>
          <w:caps w:val="0"/>
          <w:color w:val="auto"/>
          <w:spacing w:val="0"/>
          <w:sz w:val="32"/>
          <w:szCs w:val="32"/>
          <w:shd w:val="clear" w:fill="FFFFFF"/>
        </w:rPr>
        <w:t>系 人：</w:t>
      </w:r>
      <w:r>
        <w:rPr>
          <w:rFonts w:hint="eastAsia" w:ascii="仿宋_GB2312" w:hAnsi="仿宋_GB2312" w:eastAsia="仿宋_GB2312" w:cs="仿宋_GB2312"/>
          <w:b/>
          <w:bCs/>
          <w:i w:val="0"/>
          <w:iCs w:val="0"/>
          <w:caps w:val="0"/>
          <w:color w:val="auto"/>
          <w:spacing w:val="0"/>
          <w:sz w:val="32"/>
          <w:szCs w:val="32"/>
          <w:shd w:val="clear" w:fill="FFFFFF"/>
          <w:lang w:val="en-US" w:eastAsia="zh-CN"/>
        </w:rPr>
        <w:t>王潇</w:t>
      </w:r>
      <w:r>
        <w:rPr>
          <w:rFonts w:hint="eastAsia" w:ascii="仿宋_GB2312" w:hAnsi="仿宋_GB2312" w:eastAsia="仿宋_GB2312" w:cs="仿宋_GB2312"/>
          <w:i w:val="0"/>
          <w:iCs w:val="0"/>
          <w:caps w:val="0"/>
          <w:color w:val="auto"/>
          <w:spacing w:val="0"/>
          <w:sz w:val="32"/>
          <w:szCs w:val="32"/>
          <w:shd w:val="clear" w:fill="FFFFFF"/>
          <w:lang w:val="en-US" w:eastAsia="zh-CN"/>
        </w:rPr>
        <w:t>（13893255693）</w:t>
      </w:r>
    </w:p>
    <w:p w14:paraId="7CD201B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3"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资料接收邮箱：</w:t>
      </w:r>
      <w:r>
        <w:rPr>
          <w:rFonts w:hint="eastAsia" w:ascii="仿宋_GB2312" w:hAnsi="仿宋_GB2312" w:eastAsia="仿宋_GB2312" w:cs="仿宋_GB2312"/>
          <w:i w:val="0"/>
          <w:iCs w:val="0"/>
          <w:caps w:val="0"/>
          <w:color w:val="auto"/>
          <w:spacing w:val="0"/>
          <w:sz w:val="32"/>
          <w:szCs w:val="32"/>
          <w:u w:val="none"/>
          <w:shd w:val="clear" w:fill="FFFFFF"/>
        </w:rPr>
        <w:fldChar w:fldCharType="begin"/>
      </w:r>
      <w:r>
        <w:rPr>
          <w:rFonts w:hint="eastAsia" w:ascii="仿宋_GB2312" w:hAnsi="仿宋_GB2312" w:eastAsia="仿宋_GB2312" w:cs="仿宋_GB2312"/>
          <w:i w:val="0"/>
          <w:iCs w:val="0"/>
          <w:caps w:val="0"/>
          <w:color w:val="auto"/>
          <w:spacing w:val="0"/>
          <w:sz w:val="32"/>
          <w:szCs w:val="32"/>
          <w:u w:val="none"/>
          <w:shd w:val="clear" w:fill="FFFFFF"/>
        </w:rPr>
        <w:instrText xml:space="preserve"> HYPERLINK "mailto:zycaigou@163.com" </w:instrText>
      </w:r>
      <w:r>
        <w:rPr>
          <w:rFonts w:hint="eastAsia" w:ascii="仿宋_GB2312" w:hAnsi="仿宋_GB2312" w:eastAsia="仿宋_GB2312" w:cs="仿宋_GB2312"/>
          <w:i w:val="0"/>
          <w:iCs w:val="0"/>
          <w:caps w:val="0"/>
          <w:color w:val="auto"/>
          <w:spacing w:val="0"/>
          <w:sz w:val="32"/>
          <w:szCs w:val="32"/>
          <w:u w:val="none"/>
          <w:shd w:val="clear" w:fill="FFFFFF"/>
        </w:rPr>
        <w:fldChar w:fldCharType="separate"/>
      </w:r>
      <w:r>
        <w:rPr>
          <w:rStyle w:val="5"/>
          <w:rFonts w:hint="eastAsia" w:ascii="仿宋_GB2312" w:hAnsi="仿宋_GB2312" w:eastAsia="仿宋_GB2312" w:cs="仿宋_GB2312"/>
          <w:i w:val="0"/>
          <w:iCs w:val="0"/>
          <w:caps w:val="0"/>
          <w:color w:val="auto"/>
          <w:spacing w:val="0"/>
          <w:sz w:val="32"/>
          <w:szCs w:val="32"/>
          <w:u w:val="single"/>
          <w:shd w:val="clear" w:fill="FFFFFF"/>
        </w:rPr>
        <w:t>zy</w:t>
      </w:r>
      <w:r>
        <w:rPr>
          <w:rStyle w:val="5"/>
          <w:rFonts w:hint="eastAsia" w:ascii="仿宋_GB2312" w:hAnsi="仿宋_GB2312" w:eastAsia="仿宋_GB2312" w:cs="仿宋_GB2312"/>
          <w:i w:val="0"/>
          <w:iCs w:val="0"/>
          <w:caps w:val="0"/>
          <w:color w:val="auto"/>
          <w:spacing w:val="0"/>
          <w:sz w:val="32"/>
          <w:szCs w:val="32"/>
          <w:u w:val="single"/>
          <w:shd w:val="clear" w:fill="FFFFFF"/>
          <w:lang w:val="en-US" w:eastAsia="zh-CN"/>
        </w:rPr>
        <w:t>gfcgxmbj@</w:t>
      </w:r>
      <w:r>
        <w:rPr>
          <w:rStyle w:val="5"/>
          <w:rFonts w:hint="eastAsia" w:ascii="仿宋_GB2312" w:hAnsi="仿宋_GB2312" w:eastAsia="仿宋_GB2312" w:cs="仿宋_GB2312"/>
          <w:i w:val="0"/>
          <w:iCs w:val="0"/>
          <w:caps w:val="0"/>
          <w:color w:val="auto"/>
          <w:spacing w:val="0"/>
          <w:sz w:val="32"/>
          <w:szCs w:val="32"/>
          <w:u w:val="single"/>
          <w:shd w:val="clear" w:fill="FFFFFF"/>
        </w:rPr>
        <w:t>1</w:t>
      </w:r>
      <w:r>
        <w:rPr>
          <w:rStyle w:val="5"/>
          <w:rFonts w:hint="eastAsia" w:ascii="仿宋_GB2312" w:hAnsi="仿宋_GB2312" w:eastAsia="仿宋_GB2312" w:cs="仿宋_GB2312"/>
          <w:i w:val="0"/>
          <w:iCs w:val="0"/>
          <w:caps w:val="0"/>
          <w:color w:val="auto"/>
          <w:spacing w:val="0"/>
          <w:sz w:val="32"/>
          <w:szCs w:val="32"/>
          <w:u w:val="single"/>
          <w:shd w:val="clear" w:fill="FFFFFF"/>
          <w:lang w:val="en-US" w:eastAsia="zh-CN"/>
        </w:rPr>
        <w:t>26</w:t>
      </w:r>
      <w:r>
        <w:rPr>
          <w:rStyle w:val="5"/>
          <w:rFonts w:hint="eastAsia" w:ascii="仿宋_GB2312" w:hAnsi="仿宋_GB2312" w:eastAsia="仿宋_GB2312" w:cs="仿宋_GB2312"/>
          <w:i w:val="0"/>
          <w:iCs w:val="0"/>
          <w:caps w:val="0"/>
          <w:color w:val="auto"/>
          <w:spacing w:val="0"/>
          <w:sz w:val="32"/>
          <w:szCs w:val="32"/>
          <w:u w:val="single"/>
          <w:shd w:val="clear" w:fill="FFFFFF"/>
        </w:rPr>
        <w:t>.com</w:t>
      </w:r>
      <w:r>
        <w:rPr>
          <w:rFonts w:hint="eastAsia" w:ascii="仿宋_GB2312" w:hAnsi="仿宋_GB2312" w:eastAsia="仿宋_GB2312" w:cs="仿宋_GB2312"/>
          <w:i w:val="0"/>
          <w:iCs w:val="0"/>
          <w:caps w:val="0"/>
          <w:color w:val="auto"/>
          <w:spacing w:val="0"/>
          <w:sz w:val="32"/>
          <w:szCs w:val="32"/>
          <w:u w:val="none"/>
          <w:shd w:val="clear" w:fill="FFFFFF"/>
        </w:rPr>
        <w:fldChar w:fldCharType="end"/>
      </w:r>
      <w:r>
        <w:rPr>
          <w:rFonts w:hint="eastAsia" w:ascii="仿宋_GB2312" w:hAnsi="仿宋_GB2312" w:eastAsia="仿宋_GB2312" w:cs="仿宋_GB2312"/>
          <w:b w:val="0"/>
          <w:bCs w:val="0"/>
          <w:color w:val="auto"/>
          <w:sz w:val="32"/>
          <w:szCs w:val="32"/>
          <w:lang w:val="en-US" w:eastAsia="zh-CN"/>
        </w:rPr>
        <w:t xml:space="preserve"> </w:t>
      </w:r>
    </w:p>
    <w:p w14:paraId="71B9CD4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color w:val="auto"/>
          <w:sz w:val="32"/>
          <w:szCs w:val="32"/>
          <w:lang w:val="en-US" w:eastAsia="zh-CN"/>
        </w:rPr>
      </w:pPr>
    </w:p>
    <w:p w14:paraId="6E6FC3F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480" w:firstLineChars="14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兰州庄园牧场股份有限公司</w:t>
      </w:r>
    </w:p>
    <w:p w14:paraId="62F4981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仿宋_GB2312" w:cs="Times New Roman"/>
          <w:i w:val="0"/>
          <w:iCs w:val="0"/>
          <w:caps w:val="0"/>
          <w:color w:val="auto"/>
          <w:spacing w:val="0"/>
          <w:sz w:val="28"/>
          <w:szCs w:val="28"/>
          <w:shd w:val="clear" w:fill="FFFFFF"/>
          <w:lang w:val="en-US" w:eastAsia="zh-CN"/>
        </w:rPr>
      </w:pPr>
      <w:r>
        <w:rPr>
          <w:rFonts w:hint="eastAsia" w:ascii="仿宋_GB2312" w:hAnsi="仿宋_GB2312" w:eastAsia="仿宋_GB2312" w:cs="仿宋_GB2312"/>
          <w:b w:val="0"/>
          <w:bCs w:val="0"/>
          <w:color w:val="auto"/>
          <w:sz w:val="32"/>
          <w:szCs w:val="32"/>
          <w:lang w:val="en-US" w:eastAsia="zh-CN"/>
        </w:rPr>
        <w:t xml:space="preserve">                            2026年4月9日 </w:t>
      </w:r>
      <w:r>
        <w:rPr>
          <w:rFonts w:hint="default" w:ascii="Times New Roman" w:hAnsi="Times New Roman" w:eastAsia="仿宋_GB2312" w:cs="Times New Roman"/>
          <w:b w:val="0"/>
          <w:bCs w:val="0"/>
          <w:color w:val="auto"/>
          <w:sz w:val="28"/>
          <w:szCs w:val="28"/>
          <w:lang w:val="en-US" w:eastAsia="zh-CN"/>
        </w:rPr>
        <w:t xml:space="preserve">  </w:t>
      </w:r>
    </w:p>
    <w:sectPr>
      <w:pgSz w:w="11906" w:h="16838"/>
      <w:pgMar w:top="1338" w:right="1633" w:bottom="1338" w:left="1633" w:header="170" w:footer="992" w:gutter="0"/>
      <w:pgNumType w:fmt="decimal"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2C80EC"/>
    <w:multiLevelType w:val="singleLevel"/>
    <w:tmpl w:val="582C80EC"/>
    <w:lvl w:ilvl="0" w:tentative="0">
      <w:start w:val="1"/>
      <w:numFmt w:val="chineseCounting"/>
      <w:suff w:val="nothing"/>
      <w:lvlText w:val="%1、"/>
      <w:lvlJc w:val="left"/>
      <w:rPr>
        <w:rFonts w:hint="eastAsia" w:ascii="黑体" w:hAnsi="黑体" w:eastAsia="黑体" w:cs="黑体"/>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k3MzFhNGNiM2VkMzMwNDU3YzkyNzYyNjUyZWJkNjUifQ=="/>
  </w:docVars>
  <w:rsids>
    <w:rsidRoot w:val="3EE64907"/>
    <w:rsid w:val="01850EE9"/>
    <w:rsid w:val="01883901"/>
    <w:rsid w:val="01BF37C7"/>
    <w:rsid w:val="023870D5"/>
    <w:rsid w:val="02ED660E"/>
    <w:rsid w:val="03F4527E"/>
    <w:rsid w:val="043F3A8E"/>
    <w:rsid w:val="044E0E32"/>
    <w:rsid w:val="048A7D88"/>
    <w:rsid w:val="05B60A3D"/>
    <w:rsid w:val="06316315"/>
    <w:rsid w:val="06F04422"/>
    <w:rsid w:val="077010BF"/>
    <w:rsid w:val="08E91129"/>
    <w:rsid w:val="0AF77752"/>
    <w:rsid w:val="0C9910B8"/>
    <w:rsid w:val="0CC31C91"/>
    <w:rsid w:val="0CF96F75"/>
    <w:rsid w:val="0CFA3905"/>
    <w:rsid w:val="0DA25D4B"/>
    <w:rsid w:val="10390BE8"/>
    <w:rsid w:val="10521CAA"/>
    <w:rsid w:val="11382C4E"/>
    <w:rsid w:val="11FF376C"/>
    <w:rsid w:val="12706417"/>
    <w:rsid w:val="13547AE7"/>
    <w:rsid w:val="15155054"/>
    <w:rsid w:val="15C821D0"/>
    <w:rsid w:val="1719707D"/>
    <w:rsid w:val="173043C7"/>
    <w:rsid w:val="1763654B"/>
    <w:rsid w:val="17DB2585"/>
    <w:rsid w:val="185D11EC"/>
    <w:rsid w:val="186708C6"/>
    <w:rsid w:val="188C387F"/>
    <w:rsid w:val="19DD25E4"/>
    <w:rsid w:val="1B3501FE"/>
    <w:rsid w:val="1BE1287F"/>
    <w:rsid w:val="1C0A3439"/>
    <w:rsid w:val="1C0D4CD7"/>
    <w:rsid w:val="1DA022A7"/>
    <w:rsid w:val="1E8A0861"/>
    <w:rsid w:val="1F5A6485"/>
    <w:rsid w:val="1FAF4A23"/>
    <w:rsid w:val="20B00A53"/>
    <w:rsid w:val="21333432"/>
    <w:rsid w:val="218872DA"/>
    <w:rsid w:val="21C64BC4"/>
    <w:rsid w:val="22E5250A"/>
    <w:rsid w:val="2375745D"/>
    <w:rsid w:val="23767606"/>
    <w:rsid w:val="254C2D14"/>
    <w:rsid w:val="25637F0D"/>
    <w:rsid w:val="25A20242"/>
    <w:rsid w:val="286C0A81"/>
    <w:rsid w:val="29487BFE"/>
    <w:rsid w:val="29CC4423"/>
    <w:rsid w:val="2B7408CF"/>
    <w:rsid w:val="2C210A56"/>
    <w:rsid w:val="2C251BC9"/>
    <w:rsid w:val="2C5C383D"/>
    <w:rsid w:val="2DC23B73"/>
    <w:rsid w:val="2DCD0E12"/>
    <w:rsid w:val="2E1819E5"/>
    <w:rsid w:val="2E9750D6"/>
    <w:rsid w:val="2F5C3B54"/>
    <w:rsid w:val="30915A7F"/>
    <w:rsid w:val="30BF25EC"/>
    <w:rsid w:val="31A041CB"/>
    <w:rsid w:val="31AB2B70"/>
    <w:rsid w:val="35E6686D"/>
    <w:rsid w:val="3663010C"/>
    <w:rsid w:val="37001358"/>
    <w:rsid w:val="387C7014"/>
    <w:rsid w:val="39C10759"/>
    <w:rsid w:val="3A53023B"/>
    <w:rsid w:val="3B8D5021"/>
    <w:rsid w:val="3C1C6B44"/>
    <w:rsid w:val="3CB72D11"/>
    <w:rsid w:val="3CB94393"/>
    <w:rsid w:val="3E8F1850"/>
    <w:rsid w:val="3EE64907"/>
    <w:rsid w:val="40A85AB9"/>
    <w:rsid w:val="413E57AF"/>
    <w:rsid w:val="42426BD9"/>
    <w:rsid w:val="42D0309A"/>
    <w:rsid w:val="46C87FF5"/>
    <w:rsid w:val="470923BB"/>
    <w:rsid w:val="484336AB"/>
    <w:rsid w:val="492E435B"/>
    <w:rsid w:val="49775807"/>
    <w:rsid w:val="4B005883"/>
    <w:rsid w:val="4BB74194"/>
    <w:rsid w:val="4D096C71"/>
    <w:rsid w:val="4D41739A"/>
    <w:rsid w:val="4D52686A"/>
    <w:rsid w:val="4D7B7211"/>
    <w:rsid w:val="4EAC3D58"/>
    <w:rsid w:val="4ED27537"/>
    <w:rsid w:val="4ED432AF"/>
    <w:rsid w:val="4F2064F4"/>
    <w:rsid w:val="4FC46516"/>
    <w:rsid w:val="4FD36294"/>
    <w:rsid w:val="50357E4D"/>
    <w:rsid w:val="50E138E4"/>
    <w:rsid w:val="51FD2B1C"/>
    <w:rsid w:val="528A0854"/>
    <w:rsid w:val="536E4BB5"/>
    <w:rsid w:val="546535D1"/>
    <w:rsid w:val="54F40207"/>
    <w:rsid w:val="55B33C1E"/>
    <w:rsid w:val="560E52F8"/>
    <w:rsid w:val="56AF55FD"/>
    <w:rsid w:val="56B063AF"/>
    <w:rsid w:val="57D8796C"/>
    <w:rsid w:val="58EB1921"/>
    <w:rsid w:val="59F36CDF"/>
    <w:rsid w:val="5A355549"/>
    <w:rsid w:val="5BBC7F85"/>
    <w:rsid w:val="5D3A4C25"/>
    <w:rsid w:val="5D443CF5"/>
    <w:rsid w:val="5D7F6ADB"/>
    <w:rsid w:val="5D9500AD"/>
    <w:rsid w:val="5DEC23C3"/>
    <w:rsid w:val="607D5554"/>
    <w:rsid w:val="61C3343B"/>
    <w:rsid w:val="62B17737"/>
    <w:rsid w:val="63A167EA"/>
    <w:rsid w:val="65D06126"/>
    <w:rsid w:val="675D60DF"/>
    <w:rsid w:val="67AE693B"/>
    <w:rsid w:val="67B83316"/>
    <w:rsid w:val="6832131A"/>
    <w:rsid w:val="68FB5BB0"/>
    <w:rsid w:val="69FC1BE0"/>
    <w:rsid w:val="6AF83809"/>
    <w:rsid w:val="6B295CCB"/>
    <w:rsid w:val="6B8F5415"/>
    <w:rsid w:val="6D082649"/>
    <w:rsid w:val="6F743FC6"/>
    <w:rsid w:val="70253512"/>
    <w:rsid w:val="71267542"/>
    <w:rsid w:val="71614A1E"/>
    <w:rsid w:val="72A72905"/>
    <w:rsid w:val="72A76B39"/>
    <w:rsid w:val="72AE3C93"/>
    <w:rsid w:val="73880040"/>
    <w:rsid w:val="73B250BD"/>
    <w:rsid w:val="73C179F6"/>
    <w:rsid w:val="74424693"/>
    <w:rsid w:val="745B39A7"/>
    <w:rsid w:val="74732A9E"/>
    <w:rsid w:val="751A116C"/>
    <w:rsid w:val="75954C96"/>
    <w:rsid w:val="75D92DD5"/>
    <w:rsid w:val="75F95225"/>
    <w:rsid w:val="75FA2FD6"/>
    <w:rsid w:val="775F730A"/>
    <w:rsid w:val="7772528F"/>
    <w:rsid w:val="77C85C65"/>
    <w:rsid w:val="7831514A"/>
    <w:rsid w:val="793B7903"/>
    <w:rsid w:val="7940316B"/>
    <w:rsid w:val="795E67FE"/>
    <w:rsid w:val="7A335E70"/>
    <w:rsid w:val="7F572F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d2657336-68a3-4462-81ef-30f7aa06856a</errorID>
      <errorWord>需</errorWord>
      <group>L1_Word</group>
      <groupName>字词问题</groupName>
      <ability>L2_Typo</ability>
      <abilityName>字词错误</abilityName>
      <candidateList>
        <item>须</item>
      </candidateList>
      <explain>存在发音相同字词的误用。</explain>
      <paraID>43584ABD</paraID>
      <start>9</start>
      <end>10</end>
      <status>modified</status>
      <modifiedWord>须</modifiedWord>
      <trackRevisions>false</trackRevisions>
    </reviewItem>
  </reviewItems>
  <config/>
</contractReview>
</file>

<file path=customXml/itemProps1.xml><?xml version="1.0" encoding="utf-8"?>
<ds:datastoreItem xmlns:ds="http://schemas.openxmlformats.org/officeDocument/2006/customXml" ds:itemID="{bdb26d55-8522-4d13-ad52-2049c238d8c2}">
  <ds:schemaRefs/>
</ds:datastoreItem>
</file>

<file path=docProps/app.xml><?xml version="1.0" encoding="utf-8"?>
<Properties xmlns="http://schemas.openxmlformats.org/officeDocument/2006/extended-properties" xmlns:vt="http://schemas.openxmlformats.org/officeDocument/2006/docPropsVTypes">
  <Template>Normal.dotm</Template>
  <Pages>3</Pages>
  <Words>1302</Words>
  <Characters>1400</Characters>
  <Lines>0</Lines>
  <Paragraphs>0</Paragraphs>
  <TotalTime>26</TotalTime>
  <ScaleCrop>false</ScaleCrop>
  <LinksUpToDate>false</LinksUpToDate>
  <CharactersWithSpaces>1447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2024-05-21T06:49:00Z</dcterms:created>
  <dc:creator>十。</dc:creator>
  <cp:lastModifiedBy>Pluto.</cp:lastModifiedBy>
  <cp:lastPrinted>2026-03-30T06:15:00Z</cp:lastPrinted>
  <dcterms:modified xsi:type="dcterms:W3CDTF">2026-04-09T08:51:52Z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B5DEBDC95F234FC4B17D9F740C24E171_13</vt:lpwstr>
  </property>
  <property fmtid="{D5CDD505-2E9C-101B-9397-08002B2CF9AE}" pid="4" name="KSOTemplateDocerSaveRecord">
    <vt:lpwstr>eyJoZGlkIjoiYjE5MWFmOTYzYTVlYzQyOGJlNDc0YjExNmZkN2I2NGMiLCJ1c2VySWQiOiI3MTkyMDI0MzMifQ==</vt:lpwstr>
  </property>
</Properties>
</file>